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CR7 Collection - najwyższa jakość dla Twojego komfortu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połączyć wygodę ze stylem znanych z najlepszych boisk świata? Bokserki z kolekcji &lt;strong&gt;CR7 Collection&lt;/strong&gt; mają obie te zalety!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Klasyczne fasony od CR7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Bielizna męska musi w sobie łączyć wiele zalet - od miękkiego, niedrażniącego materiału, po komfort noszenia nawet podczas sytuacji wymagających od nas dużego wysiłku. Takich walorów trudno oczekiwać od ubrań kupowanych w zwykłych sklepach sieciowych czy nawet marketach. Dla tych, których interesuje wyłącznie najwyższa jakość, powstały bokserki sygnowane marką </w:t>
      </w:r>
      <w:r>
        <w:rPr>
          <w:rFonts w:ascii="calibri" w:hAnsi="calibri" w:eastAsia="calibri" w:cs="calibri"/>
          <w:sz w:val="24"/>
          <w:szCs w:val="24"/>
          <w:b/>
        </w:rPr>
        <w:t xml:space="preserve">CR7 Collection</w:t>
      </w:r>
      <w:r>
        <w:rPr>
          <w:rFonts w:ascii="calibri" w:hAnsi="calibri" w:eastAsia="calibri" w:cs="calibri"/>
          <w:sz w:val="24"/>
          <w:szCs w:val="24"/>
        </w:rPr>
        <w:t xml:space="preserve">, która powstała z inspiracji portugalskim piłkarzem Cristiano Ronaldo - który przecież słynie z wymagania od siebie więcej niż od wszystkich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CR7 Collection - kompromis między modą i wygodą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Miękkość i elastyczność tych ubrań odczujemy już od pierwszych chwil po ich zakupie. Dzięki tym walorom zapewniają one idealne dopasowanie nawet w momencie, gdy na boisku zaczyna się zażarta walka. Co więcej, bielizna z kolekcji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CR7 Collection</w:t>
      </w:r>
      <w:r>
        <w:rPr>
          <w:rFonts w:ascii="calibri" w:hAnsi="calibri" w:eastAsia="calibri" w:cs="calibri"/>
          <w:sz w:val="24"/>
          <w:szCs w:val="24"/>
        </w:rPr>
        <w:t xml:space="preserve"> ma także efektowny, klasyczny wygląd, co sprawia, że możemy poczuć się modnie już od podszewki. Co najważniejsze, nie musisz jeździć daleko, by znaleźć te wyjątkowe ubrania. Kupisz je bez wychodzenia z domu za pośrednictwem strony visciolafashion.pl, na której znajdziesz całą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CR7 Collection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sciolafashion.com/sklep,52,cr7-cristiano-ronaldo-collection.html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2025-12-16T15:04:13+01:00</dcterms:created>
  <dcterms:modified xsi:type="dcterms:W3CDTF">2025-12-16T15:04:13+01:00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