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fasony jesieni - poznaj 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nieustannie się zmienia. Z sezonu na sezon królują inne printy i kolory. Warto śledzić trendy i kierować się własnym stylem. Sprawdź jakie będą najmodniejsze fasony jesieni 2020!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będą najmodniejsze fasony jesieni 2020?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w modzie ulegają zmianom. Warto na bieżąco śledzić nowinki z wybiegów. Jesień to pora roku, w której królują ciepłe swetry, okrycia wierzchnie i modne botki.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najmodniejsze fasony jesieni</w:t>
      </w:r>
      <w:r>
        <w:rPr>
          <w:rFonts w:ascii="calibri" w:hAnsi="calibri" w:eastAsia="calibri" w:cs="calibri"/>
          <w:sz w:val="24"/>
          <w:szCs w:val="24"/>
        </w:rPr>
        <w:t xml:space="preserve">, które warto wziąć pod uwagę kompletując swoją garderobę na ten sezon!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Najmodniejsze fasony jesieni - 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</w:t>
      </w:r>
      <w:r>
        <w:rPr>
          <w:rFonts w:ascii="calibri" w:hAnsi="calibri" w:eastAsia="calibri" w:cs="calibri"/>
          <w:sz w:val="24"/>
          <w:szCs w:val="24"/>
        </w:rPr>
        <w:t xml:space="preserve"> tego roku warto postawić przede wszystkim na spódnice midi - stanowią doskonałą stylizację w połączeniu z topami, koszulami, a nawet modnymi swetrami ażurowymi.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ajmodniejsze fasony jesieni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też asymetryczne kroje - mowa tu o spódnicach, płaszczach, a nawet sukienkach! W damskiej garderobie nie może zabraknąć też ciepłych swetrów oraz ubrań w kratkę czy dodatków z aplikacjami 3D.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4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Najmodniejsze fasony i kolory jesieni!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najmodniejszych fasonów jesieni</w:t>
      </w:r>
      <w:r>
        <w:rPr>
          <w:rFonts w:ascii="calibri" w:hAnsi="calibri" w:eastAsia="calibri" w:cs="calibri"/>
          <w:sz w:val="24"/>
          <w:szCs w:val="24"/>
        </w:rPr>
        <w:t xml:space="preserve"> został poruszony wyżej - tak kolory to kolejny ważny element, na który warto zwrócić uwagę. Jesienią stawiamy na bardziej stonowane, przygaszone, lecz nasycone kolory. Wśród nich </w:t>
      </w:r>
      <w:r>
        <w:rPr>
          <w:rFonts w:ascii="calibri" w:hAnsi="calibri" w:eastAsia="calibri" w:cs="calibri"/>
          <w:sz w:val="24"/>
          <w:szCs w:val="24"/>
        </w:rPr>
        <w:t xml:space="preserve">wymieniamy wszelkie odcienie brązów, granatów, czerwieni oraz kolor khaki. Baw się modą! Dopasuj kolory i fasony do indywidualnych predyspozycji!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najmodniejsze-kolory-i-fasony-jesieni,b135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2025-12-16T21:14:45+01:00</dcterms:created>
  <dcterms:modified xsi:type="dcterms:W3CDTF">2025-12-16T21:14:45+01:00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